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1C" w:rsidRDefault="00E93C58">
      <w:pPr>
        <w:spacing w:after="0" w:line="259" w:lineRule="auto"/>
        <w:ind w:left="0" w:right="1" w:firstLine="0"/>
        <w:jc w:val="center"/>
      </w:pPr>
      <w:r>
        <w:rPr>
          <w:b/>
          <w:color w:val="204622"/>
          <w:sz w:val="34"/>
        </w:rPr>
        <w:t xml:space="preserve">PRÍRODNÁ BARIÉRA PROTI MEDVEDÍKOM OBYČAJNÝM, </w:t>
      </w:r>
    </w:p>
    <w:p w:rsidR="0021241C" w:rsidRDefault="00E93C58">
      <w:pPr>
        <w:pStyle w:val="Nadpis1"/>
      </w:pPr>
      <w:r>
        <w:t>HÚSENICIAM A KRTOM</w:t>
      </w:r>
    </w:p>
    <w:p w:rsidR="0021241C" w:rsidRDefault="00E93C58">
      <w:pPr>
        <w:spacing w:after="322"/>
        <w:ind w:left="-5"/>
      </w:pPr>
      <w:r>
        <w:t xml:space="preserve">Prírodná bariéra má </w:t>
      </w:r>
      <w:proofErr w:type="spellStart"/>
      <w:r>
        <w:t>psychicko</w:t>
      </w:r>
      <w:proofErr w:type="spellEnd"/>
      <w:r>
        <w:t xml:space="preserve"> fyzikálny účinok a pomáha škodcom zmeniť ich prirodzené zvyky. Po aplikácii prípravku a jeho následnom zaliatí, prípravok znemožňuje škodcom lokalizovať rastliny a ich korene. Pôsobenie škodcu je obmedzené a preto sa škody ním</w:t>
      </w:r>
      <w:r>
        <w:t xml:space="preserve"> spôsobené na rastlinách znižujú.</w:t>
      </w:r>
    </w:p>
    <w:p w:rsidR="0021241C" w:rsidRDefault="00E93C58">
      <w:pPr>
        <w:spacing w:after="0" w:line="259" w:lineRule="auto"/>
        <w:ind w:left="-5"/>
      </w:pPr>
      <w:r>
        <w:rPr>
          <w:b/>
        </w:rPr>
        <w:t>Návod na použitie:</w:t>
      </w:r>
    </w:p>
    <w:p w:rsidR="0021241C" w:rsidRDefault="00E93C58">
      <w:pPr>
        <w:spacing w:after="359"/>
        <w:ind w:left="-5"/>
      </w:pPr>
      <w:r>
        <w:t>Produkt rovnomerne rozprášte na pôdu alebo priamo do dier, ktoré si škodca vytvoril. Mierne produkt zalejte vodou, aby bol substrát stále vlhký. Dávka 100g/m</w:t>
      </w:r>
      <w:r>
        <w:rPr>
          <w:sz w:val="25"/>
          <w:vertAlign w:val="superscript"/>
        </w:rPr>
        <w:t>2</w:t>
      </w:r>
      <w:r>
        <w:t>.</w:t>
      </w:r>
    </w:p>
    <w:p w:rsidR="0021241C" w:rsidRDefault="00E93C58">
      <w:pPr>
        <w:spacing w:after="0" w:line="259" w:lineRule="auto"/>
        <w:ind w:left="-5"/>
      </w:pPr>
      <w:r>
        <w:rPr>
          <w:b/>
        </w:rPr>
        <w:t>Skladovanie:</w:t>
      </w:r>
    </w:p>
    <w:p w:rsidR="0021241C" w:rsidRDefault="00E93C58">
      <w:pPr>
        <w:ind w:left="-5"/>
      </w:pPr>
      <w:r>
        <w:t>Skladujte v originálnom uzavre</w:t>
      </w:r>
      <w:r>
        <w:t xml:space="preserve">tom balení. Uchovávajte mimo dosahu detí a domácich zvierat. </w:t>
      </w:r>
    </w:p>
    <w:p w:rsidR="0021241C" w:rsidRDefault="00E93C58">
      <w:pPr>
        <w:ind w:left="-5"/>
      </w:pPr>
      <w:r>
        <w:t>Skladujte na suchom a chladnom mieste pri teplotách 5O ° C až 30O ° C.</w:t>
      </w:r>
    </w:p>
    <w:p w:rsidR="0021241C" w:rsidRDefault="00E93C58">
      <w:pPr>
        <w:spacing w:after="322"/>
        <w:ind w:left="-5" w:right="2189"/>
      </w:pPr>
      <w:r>
        <w:t>Na požiadanie možno poskytnúť kartu bezpečnostných údajov. Odstráňte obsah / obal ako nie nebezpečný (O) odpad.</w:t>
      </w:r>
    </w:p>
    <w:p w:rsidR="0021241C" w:rsidRDefault="00E93C58">
      <w:pPr>
        <w:spacing w:after="0" w:line="259" w:lineRule="auto"/>
        <w:ind w:left="-5"/>
      </w:pPr>
      <w:r>
        <w:rPr>
          <w:b/>
        </w:rPr>
        <w:t>Hmotnosť:</w:t>
      </w:r>
      <w:r>
        <w:t xml:space="preserve"> 1</w:t>
      </w:r>
      <w:r>
        <w:t>200 g</w:t>
      </w:r>
    </w:p>
    <w:p w:rsidR="0021241C" w:rsidRDefault="00E93C58">
      <w:pPr>
        <w:spacing w:after="316"/>
        <w:ind w:left="-5"/>
      </w:pPr>
      <w:r>
        <w:t>Po otvorení spotrebujte do 12 mesiacov.</w:t>
      </w:r>
    </w:p>
    <w:p w:rsidR="0021241C" w:rsidRDefault="00E93C58">
      <w:pPr>
        <w:spacing w:after="316"/>
        <w:ind w:left="-5"/>
      </w:pPr>
      <w:r>
        <w:rPr>
          <w:b/>
        </w:rPr>
        <w:t xml:space="preserve">Zloženie: </w:t>
      </w:r>
      <w:r>
        <w:t>múčka zo semien špeciálne vybraných olejnatých rastlín</w:t>
      </w:r>
    </w:p>
    <w:p w:rsidR="0021241C" w:rsidRDefault="0021241C" w:rsidP="00E93C58">
      <w:pPr>
        <w:spacing w:after="2710"/>
        <w:ind w:left="-5"/>
      </w:pPr>
      <w:bookmarkStart w:id="0" w:name="_GoBack"/>
      <w:bookmarkEnd w:id="0"/>
    </w:p>
    <w:sectPr w:rsidR="0021241C">
      <w:pgSz w:w="11906" w:h="16838"/>
      <w:pgMar w:top="1440" w:right="720" w:bottom="1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1C"/>
    <w:rsid w:val="0021241C"/>
    <w:rsid w:val="00E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A9F96-9EB5-4BA8-BC12-E739E562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4" w:line="248" w:lineRule="auto"/>
      <w:ind w:left="10" w:hanging="10"/>
    </w:pPr>
    <w:rPr>
      <w:rFonts w:ascii="Calibri" w:eastAsia="Calibri" w:hAnsi="Calibri" w:cs="Calibri"/>
      <w:color w:val="181717"/>
      <w:sz w:val="28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896"/>
      <w:jc w:val="center"/>
      <w:outlineLvl w:val="0"/>
    </w:pPr>
    <w:rPr>
      <w:rFonts w:ascii="Calibri" w:eastAsia="Calibri" w:hAnsi="Calibri" w:cs="Calibri"/>
      <w:b/>
      <w:color w:val="204622"/>
      <w:sz w:val="3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04622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cp:lastModifiedBy>Mzdy</cp:lastModifiedBy>
  <cp:revision>2</cp:revision>
  <dcterms:created xsi:type="dcterms:W3CDTF">2022-05-11T12:00:00Z</dcterms:created>
  <dcterms:modified xsi:type="dcterms:W3CDTF">2022-05-11T12:00:00Z</dcterms:modified>
</cp:coreProperties>
</file>